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[Shop</w:t>
      </w:r>
      <w:r>
        <w:rPr>
          <w:b/>
          <w:spacing w:val="18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8640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5.25pt;mso-position-horizontal-relative:page;mso-position-vertical-relative:paragraph;z-index:15729152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ragraph">
                  <wp:posOffset>960457</wp:posOffset>
                </wp:positionV>
                <wp:extent cx="3286125" cy="13906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75.62661pt;width:258.75pt;height:109.5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2433" w:space="6501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2"/>
        <w:gridCol w:w="2485"/>
      </w:tblGrid>
      <w:tr>
        <w:trPr>
          <w:trHeight w:val="39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62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Cashier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Manager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66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0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Receipt Template</dc:title>
  <dcterms:created xsi:type="dcterms:W3CDTF">2025-11-27T14:48:04Z</dcterms:created>
  <dcterms:modified xsi:type="dcterms:W3CDTF">2025-11-27T14:48:04Z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